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2219F" w14:textId="67DB4774" w:rsidR="007C09E3" w:rsidRPr="007C09E3" w:rsidRDefault="007C09E3" w:rsidP="007C09E3">
      <w:pPr>
        <w:spacing w:line="360" w:lineRule="exact"/>
        <w:jc w:val="left"/>
        <w:rPr>
          <w:rFonts w:asciiTheme="majorEastAsia" w:eastAsiaTheme="majorEastAsia" w:hAnsiTheme="majorEastAsia"/>
          <w:sz w:val="24"/>
          <w:szCs w:val="24"/>
        </w:rPr>
      </w:pPr>
      <w:bookmarkStart w:id="0" w:name="_Hlk507683130"/>
      <w:r>
        <w:rPr>
          <w:rFonts w:asciiTheme="majorEastAsia" w:eastAsiaTheme="majorEastAsia" w:hAnsiTheme="majorEastAsia" w:hint="eastAsia"/>
          <w:sz w:val="28"/>
          <w:szCs w:val="28"/>
        </w:rPr>
        <w:t xml:space="preserve">　　　　　　　　　　　　　　　　　　　　　　</w:t>
      </w:r>
      <w:r w:rsidRPr="007C09E3">
        <w:rPr>
          <w:rFonts w:asciiTheme="majorEastAsia" w:eastAsiaTheme="majorEastAsia" w:hAnsiTheme="majorEastAsia" w:hint="eastAsia"/>
          <w:sz w:val="24"/>
          <w:szCs w:val="24"/>
        </w:rPr>
        <w:t>年　　月　　日</w:t>
      </w:r>
    </w:p>
    <w:p w14:paraId="12F370A2" w14:textId="3EAECCC6" w:rsidR="007C09E3" w:rsidRPr="007C09E3" w:rsidRDefault="007C09E3" w:rsidP="007C09E3">
      <w:pPr>
        <w:spacing w:line="360" w:lineRule="exact"/>
        <w:jc w:val="left"/>
        <w:rPr>
          <w:rFonts w:asciiTheme="majorEastAsia" w:eastAsiaTheme="majorEastAsia" w:hAnsiTheme="majorEastAsia"/>
          <w:sz w:val="24"/>
          <w:szCs w:val="24"/>
        </w:rPr>
      </w:pPr>
      <w:r w:rsidRPr="007C09E3">
        <w:rPr>
          <w:rFonts w:asciiTheme="majorEastAsia" w:eastAsiaTheme="majorEastAsia" w:hAnsiTheme="majorEastAsia" w:hint="eastAsia"/>
          <w:sz w:val="24"/>
          <w:szCs w:val="24"/>
        </w:rPr>
        <w:t>○○県後期高齢者医療広域連合議会議長　殿</w:t>
      </w:r>
    </w:p>
    <w:p w14:paraId="4355BF4C" w14:textId="77777777" w:rsidR="007C09E3" w:rsidRPr="007C09E3" w:rsidRDefault="007C09E3" w:rsidP="007C09E3">
      <w:pPr>
        <w:ind w:leftChars="1400" w:left="3174"/>
        <w:jc w:val="left"/>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r w:rsidRPr="007C09E3">
        <w:rPr>
          <w:rFonts w:asciiTheme="majorEastAsia" w:eastAsiaTheme="majorEastAsia" w:hAnsiTheme="majorEastAsia" w:hint="eastAsia"/>
          <w:sz w:val="24"/>
          <w:szCs w:val="24"/>
        </w:rPr>
        <w:t>［</w:t>
      </w:r>
      <w:r w:rsidRPr="007C09E3">
        <w:rPr>
          <w:rFonts w:asciiTheme="majorEastAsia" w:eastAsiaTheme="majorEastAsia" w:hAnsiTheme="majorEastAsia" w:hint="eastAsia"/>
          <w:spacing w:val="31"/>
          <w:kern w:val="0"/>
          <w:sz w:val="24"/>
          <w:szCs w:val="24"/>
          <w:fitText w:val="844" w:id="-2118448381"/>
        </w:rPr>
        <w:t>団体</w:t>
      </w:r>
      <w:r w:rsidRPr="007C09E3">
        <w:rPr>
          <w:rFonts w:asciiTheme="majorEastAsia" w:eastAsiaTheme="majorEastAsia" w:hAnsiTheme="majorEastAsia" w:hint="eastAsia"/>
          <w:kern w:val="0"/>
          <w:sz w:val="24"/>
          <w:szCs w:val="24"/>
          <w:fitText w:val="844" w:id="-2118448381"/>
        </w:rPr>
        <w:t>名</w:t>
      </w:r>
      <w:r w:rsidRPr="007C09E3">
        <w:rPr>
          <w:rFonts w:asciiTheme="majorEastAsia" w:eastAsiaTheme="majorEastAsia" w:hAnsiTheme="majorEastAsia" w:hint="eastAsia"/>
          <w:sz w:val="24"/>
          <w:szCs w:val="24"/>
        </w:rPr>
        <w:t>］</w:t>
      </w:r>
    </w:p>
    <w:p w14:paraId="4B98AAB7" w14:textId="49CB6A24" w:rsidR="007C09E3" w:rsidRPr="007C09E3" w:rsidRDefault="007C09E3" w:rsidP="007C09E3">
      <w:pPr>
        <w:ind w:firstLineChars="1300" w:firstLine="32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［代表者名］　　　　　　　　　　　　　　</w:t>
      </w:r>
      <w:r w:rsidRPr="007C09E3">
        <w:rPr>
          <w:rFonts w:asciiTheme="majorEastAsia" w:eastAsiaTheme="majorEastAsia" w:hAnsiTheme="majorEastAsia" w:hint="eastAsia"/>
          <w:sz w:val="24"/>
          <w:szCs w:val="24"/>
        </w:rPr>
        <w:t>印</w:t>
      </w:r>
    </w:p>
    <w:p w14:paraId="3AD9FBBB" w14:textId="77777777" w:rsidR="007C09E3" w:rsidRPr="007C09E3" w:rsidRDefault="007C09E3" w:rsidP="007C09E3">
      <w:pPr>
        <w:ind w:firstLineChars="1300" w:firstLine="3208"/>
        <w:jc w:val="left"/>
        <w:rPr>
          <w:rFonts w:asciiTheme="majorEastAsia" w:eastAsiaTheme="majorEastAsia" w:hAnsiTheme="majorEastAsia"/>
          <w:sz w:val="24"/>
          <w:szCs w:val="24"/>
        </w:rPr>
      </w:pPr>
      <w:r w:rsidRPr="007C09E3">
        <w:rPr>
          <w:rFonts w:asciiTheme="majorEastAsia" w:eastAsiaTheme="majorEastAsia" w:hAnsiTheme="majorEastAsia" w:hint="eastAsia"/>
          <w:sz w:val="24"/>
          <w:szCs w:val="24"/>
        </w:rPr>
        <w:t>［</w:t>
      </w:r>
      <w:r w:rsidRPr="007C09E3">
        <w:rPr>
          <w:rFonts w:asciiTheme="majorEastAsia" w:eastAsiaTheme="majorEastAsia" w:hAnsiTheme="majorEastAsia" w:hint="eastAsia"/>
          <w:spacing w:val="183"/>
          <w:kern w:val="0"/>
          <w:sz w:val="24"/>
          <w:szCs w:val="24"/>
          <w:fitText w:val="844" w:id="-2118448380"/>
        </w:rPr>
        <w:t>住</w:t>
      </w:r>
      <w:r w:rsidRPr="007C09E3">
        <w:rPr>
          <w:rFonts w:asciiTheme="majorEastAsia" w:eastAsiaTheme="majorEastAsia" w:hAnsiTheme="majorEastAsia" w:hint="eastAsia"/>
          <w:kern w:val="0"/>
          <w:sz w:val="24"/>
          <w:szCs w:val="24"/>
          <w:fitText w:val="844" w:id="-2118448380"/>
        </w:rPr>
        <w:t>所</w:t>
      </w:r>
      <w:r w:rsidRPr="007C09E3">
        <w:rPr>
          <w:rFonts w:asciiTheme="majorEastAsia" w:eastAsiaTheme="majorEastAsia" w:hAnsiTheme="majorEastAsia" w:hint="eastAsia"/>
          <w:sz w:val="24"/>
          <w:szCs w:val="24"/>
        </w:rPr>
        <w:t>］</w:t>
      </w:r>
    </w:p>
    <w:p w14:paraId="3947CF96" w14:textId="0A9BF2FA" w:rsidR="007C09E3" w:rsidRPr="007C09E3" w:rsidRDefault="007C09E3" w:rsidP="007C09E3">
      <w:pPr>
        <w:ind w:firstLineChars="1300" w:firstLine="3208"/>
        <w:jc w:val="left"/>
        <w:rPr>
          <w:rFonts w:asciiTheme="majorEastAsia" w:eastAsiaTheme="majorEastAsia" w:hAnsiTheme="majorEastAsia"/>
        </w:rPr>
      </w:pPr>
      <w:r w:rsidRPr="007C09E3">
        <w:rPr>
          <w:rFonts w:asciiTheme="majorEastAsia" w:eastAsiaTheme="majorEastAsia" w:hAnsiTheme="majorEastAsia" w:hint="eastAsia"/>
          <w:sz w:val="24"/>
          <w:szCs w:val="24"/>
        </w:rPr>
        <w:t>［</w:t>
      </w:r>
      <w:r w:rsidRPr="007C09E3">
        <w:rPr>
          <w:rFonts w:asciiTheme="majorEastAsia" w:eastAsiaTheme="majorEastAsia" w:hAnsiTheme="majorEastAsia" w:hint="eastAsia"/>
          <w:spacing w:val="31"/>
          <w:kern w:val="0"/>
          <w:sz w:val="24"/>
          <w:szCs w:val="24"/>
          <w:fitText w:val="844" w:id="-2118448379"/>
        </w:rPr>
        <w:t>連絡</w:t>
      </w:r>
      <w:r w:rsidRPr="007C09E3">
        <w:rPr>
          <w:rFonts w:asciiTheme="majorEastAsia" w:eastAsiaTheme="majorEastAsia" w:hAnsiTheme="majorEastAsia" w:hint="eastAsia"/>
          <w:kern w:val="0"/>
          <w:sz w:val="24"/>
          <w:szCs w:val="24"/>
          <w:fitText w:val="844" w:id="-2118448379"/>
        </w:rPr>
        <w:t>先</w:t>
      </w:r>
      <w:r w:rsidRPr="00181D4A">
        <w:rPr>
          <w:rFonts w:asciiTheme="majorEastAsia" w:eastAsiaTheme="majorEastAsia" w:hAnsiTheme="majorEastAsia" w:hint="eastAsia"/>
        </w:rPr>
        <w:t>］</w:t>
      </w:r>
    </w:p>
    <w:p w14:paraId="5D652E87" w14:textId="77777777" w:rsidR="00A02480" w:rsidRPr="001821D7" w:rsidRDefault="00A02480" w:rsidP="00B42B56">
      <w:pPr>
        <w:adjustRightInd w:val="0"/>
        <w:snapToGrid w:val="0"/>
        <w:spacing w:beforeLines="50" w:before="208" w:afterLines="50" w:after="208" w:line="400" w:lineRule="exact"/>
        <w:jc w:val="center"/>
        <w:rPr>
          <w:rFonts w:ascii="Times New Roman" w:eastAsiaTheme="majorEastAsia" w:hAnsi="Times New Roman"/>
          <w:sz w:val="32"/>
          <w:szCs w:val="32"/>
        </w:rPr>
      </w:pPr>
      <w:r w:rsidRPr="001821D7">
        <w:rPr>
          <w:rFonts w:ascii="Times New Roman" w:eastAsiaTheme="majorEastAsia" w:hAnsi="Times New Roman" w:hint="eastAsia"/>
          <w:sz w:val="32"/>
          <w:szCs w:val="32"/>
        </w:rPr>
        <w:t>後期高齢者の医療費窓口負担の現状維持を求める</w:t>
      </w:r>
    </w:p>
    <w:p w14:paraId="0DB6CCD5" w14:textId="77777777" w:rsidR="00A02480" w:rsidRPr="001821D7" w:rsidRDefault="00A02480" w:rsidP="00B42B56">
      <w:pPr>
        <w:adjustRightInd w:val="0"/>
        <w:snapToGrid w:val="0"/>
        <w:spacing w:beforeLines="50" w:before="208" w:afterLines="50" w:after="208" w:line="400" w:lineRule="exact"/>
        <w:jc w:val="center"/>
        <w:rPr>
          <w:rFonts w:ascii="Times New Roman" w:eastAsiaTheme="majorEastAsia" w:hAnsi="Times New Roman"/>
          <w:sz w:val="32"/>
          <w:szCs w:val="32"/>
        </w:rPr>
      </w:pPr>
      <w:r w:rsidRPr="001821D7">
        <w:rPr>
          <w:rFonts w:ascii="Times New Roman" w:eastAsiaTheme="majorEastAsia" w:hAnsi="Times New Roman" w:hint="eastAsia"/>
          <w:sz w:val="32"/>
          <w:szCs w:val="32"/>
        </w:rPr>
        <w:t>意見書提出の陳情</w:t>
      </w:r>
    </w:p>
    <w:p w14:paraId="30E59B74" w14:textId="77777777" w:rsidR="007C09E3" w:rsidRPr="001821D7" w:rsidRDefault="007C09E3" w:rsidP="007C09E3">
      <w:pPr>
        <w:rPr>
          <w:rFonts w:asciiTheme="majorEastAsia" w:eastAsiaTheme="majorEastAsia" w:hAnsiTheme="majorEastAsia"/>
          <w:sz w:val="28"/>
          <w:szCs w:val="28"/>
        </w:rPr>
      </w:pPr>
      <w:r w:rsidRPr="001821D7">
        <w:rPr>
          <w:rFonts w:asciiTheme="majorEastAsia" w:eastAsiaTheme="majorEastAsia" w:hAnsiTheme="majorEastAsia" w:hint="eastAsia"/>
          <w:sz w:val="28"/>
          <w:szCs w:val="28"/>
        </w:rPr>
        <w:t>【陳情趣旨】</w:t>
      </w:r>
    </w:p>
    <w:p w14:paraId="738972DA" w14:textId="77777777" w:rsidR="007C09E3" w:rsidRPr="001821D7" w:rsidRDefault="007C09E3" w:rsidP="007C09E3">
      <w:pPr>
        <w:ind w:firstLineChars="100" w:firstLine="287"/>
        <w:rPr>
          <w:rFonts w:asciiTheme="minorEastAsia" w:eastAsiaTheme="minorEastAsia" w:hAnsiTheme="minorEastAsia"/>
          <w:sz w:val="28"/>
          <w:szCs w:val="28"/>
        </w:rPr>
      </w:pPr>
      <w:bookmarkStart w:id="1" w:name="_Hlk30415573"/>
      <w:r w:rsidRPr="001821D7">
        <w:rPr>
          <w:rFonts w:asciiTheme="minorEastAsia" w:eastAsiaTheme="minorEastAsia" w:hAnsiTheme="minorEastAsia" w:hint="eastAsia"/>
          <w:sz w:val="28"/>
          <w:szCs w:val="28"/>
        </w:rPr>
        <w:t>昨年</w:t>
      </w:r>
      <w:r w:rsidRPr="001821D7">
        <w:rPr>
          <w:rFonts w:asciiTheme="minorEastAsia" w:eastAsiaTheme="minorEastAsia" w:hAnsiTheme="minorEastAsia"/>
          <w:sz w:val="28"/>
          <w:szCs w:val="28"/>
        </w:rPr>
        <w:t>12月19日、</w:t>
      </w:r>
      <w:r w:rsidRPr="001821D7">
        <w:rPr>
          <w:rFonts w:asciiTheme="minorEastAsia" w:eastAsiaTheme="minorEastAsia" w:hAnsiTheme="minorEastAsia" w:hint="eastAsia"/>
          <w:sz w:val="28"/>
          <w:szCs w:val="28"/>
        </w:rPr>
        <w:t>政府の</w:t>
      </w:r>
      <w:r w:rsidRPr="001821D7">
        <w:rPr>
          <w:rFonts w:asciiTheme="minorEastAsia" w:eastAsiaTheme="minorEastAsia" w:hAnsiTheme="minorEastAsia"/>
          <w:sz w:val="28"/>
          <w:szCs w:val="28"/>
        </w:rPr>
        <w:t>「全世代型社会保障検討会議」が、「中間報告」をまとめ</w:t>
      </w:r>
      <w:r w:rsidRPr="001821D7">
        <w:rPr>
          <w:rFonts w:asciiTheme="minorEastAsia" w:eastAsiaTheme="minorEastAsia" w:hAnsiTheme="minorEastAsia" w:hint="eastAsia"/>
          <w:sz w:val="28"/>
          <w:szCs w:val="28"/>
        </w:rPr>
        <w:t>まし</w:t>
      </w:r>
      <w:r w:rsidRPr="001821D7">
        <w:rPr>
          <w:rFonts w:asciiTheme="minorEastAsia" w:eastAsiaTheme="minorEastAsia" w:hAnsiTheme="minorEastAsia"/>
          <w:sz w:val="28"/>
          <w:szCs w:val="28"/>
        </w:rPr>
        <w:t>た。</w:t>
      </w:r>
      <w:r w:rsidRPr="001821D7">
        <w:rPr>
          <w:rFonts w:asciiTheme="minorEastAsia" w:eastAsiaTheme="minorEastAsia" w:hAnsiTheme="minorEastAsia" w:hint="eastAsia"/>
          <w:sz w:val="28"/>
          <w:szCs w:val="28"/>
        </w:rPr>
        <w:t>その中で、</w:t>
      </w:r>
      <w:r w:rsidRPr="001821D7">
        <w:rPr>
          <w:rFonts w:asciiTheme="minorEastAsia" w:eastAsiaTheme="minorEastAsia" w:hAnsiTheme="minorEastAsia"/>
          <w:sz w:val="28"/>
          <w:szCs w:val="28"/>
        </w:rPr>
        <w:t>75歳以上の高齢者医療の負担について「負担能力に応じたものへと改革していく」とし、「一定所得以上」の人は「医療費の窓口負担割合を2割」とする</w:t>
      </w:r>
      <w:r w:rsidRPr="001821D7">
        <w:rPr>
          <w:rFonts w:asciiTheme="minorEastAsia" w:eastAsiaTheme="minorEastAsia" w:hAnsiTheme="minorEastAsia" w:hint="eastAsia"/>
          <w:sz w:val="28"/>
          <w:szCs w:val="28"/>
        </w:rPr>
        <w:t>こと</w:t>
      </w:r>
      <w:r w:rsidRPr="001821D7">
        <w:rPr>
          <w:rFonts w:asciiTheme="minorEastAsia" w:eastAsiaTheme="minorEastAsia" w:hAnsiTheme="minorEastAsia"/>
          <w:sz w:val="28"/>
          <w:szCs w:val="28"/>
        </w:rPr>
        <w:t>。「団塊の世代」が75歳以上になり始める2022年度までに実施できるよう法制上の措置を講ずるとしてい</w:t>
      </w:r>
      <w:r w:rsidRPr="001821D7">
        <w:rPr>
          <w:rFonts w:asciiTheme="minorEastAsia" w:eastAsiaTheme="minorEastAsia" w:hAnsiTheme="minorEastAsia" w:hint="eastAsia"/>
          <w:sz w:val="28"/>
          <w:szCs w:val="28"/>
        </w:rPr>
        <w:t>ます</w:t>
      </w:r>
      <w:r w:rsidRPr="001821D7">
        <w:rPr>
          <w:rFonts w:asciiTheme="minorEastAsia" w:eastAsiaTheme="minorEastAsia" w:hAnsiTheme="minorEastAsia"/>
          <w:sz w:val="28"/>
          <w:szCs w:val="28"/>
        </w:rPr>
        <w:t>。</w:t>
      </w:r>
    </w:p>
    <w:bookmarkEnd w:id="1"/>
    <w:p w14:paraId="3755294A" w14:textId="60674CC0" w:rsidR="007C09E3" w:rsidRPr="001821D7" w:rsidRDefault="007C09E3" w:rsidP="007C09E3">
      <w:pPr>
        <w:ind w:firstLineChars="100" w:firstLine="287"/>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こうした負担増の検討の進行に対して、全国後期高齢者医療広域連合協議会は、昨年</w:t>
      </w:r>
      <w:r w:rsidRPr="001821D7">
        <w:rPr>
          <w:rFonts w:asciiTheme="minorEastAsia" w:eastAsiaTheme="minorEastAsia" w:hAnsiTheme="minorEastAsia"/>
          <w:sz w:val="28"/>
          <w:szCs w:val="28"/>
        </w:rPr>
        <w:t>6</w:t>
      </w:r>
      <w:r w:rsidRPr="001821D7">
        <w:rPr>
          <w:rFonts w:asciiTheme="minorEastAsia" w:eastAsiaTheme="minorEastAsia" w:hAnsiTheme="minorEastAsia" w:hint="eastAsia"/>
          <w:sz w:val="28"/>
          <w:szCs w:val="28"/>
        </w:rPr>
        <w:t>月</w:t>
      </w:r>
      <w:r w:rsidRPr="001821D7">
        <w:rPr>
          <w:rFonts w:asciiTheme="minorEastAsia" w:eastAsiaTheme="minorEastAsia" w:hAnsiTheme="minorEastAsia"/>
          <w:sz w:val="28"/>
          <w:szCs w:val="28"/>
        </w:rPr>
        <w:t>6</w:t>
      </w:r>
      <w:r w:rsidRPr="001821D7">
        <w:rPr>
          <w:rFonts w:asciiTheme="minorEastAsia" w:eastAsiaTheme="minorEastAsia" w:hAnsiTheme="minorEastAsia" w:hint="eastAsia"/>
          <w:sz w:val="28"/>
          <w:szCs w:val="28"/>
        </w:rPr>
        <w:t>日に「後期高齢者医療制度に関する要望書」を政府に提出し、「制度の根幹である高齢者が必要な医療を確保するという</w:t>
      </w:r>
      <w:bookmarkStart w:id="2" w:name="_GoBack"/>
      <w:bookmarkEnd w:id="2"/>
      <w:r w:rsidRPr="001821D7">
        <w:rPr>
          <w:rFonts w:asciiTheme="minorEastAsia" w:eastAsiaTheme="minorEastAsia" w:hAnsiTheme="minorEastAsia" w:hint="eastAsia"/>
          <w:sz w:val="28"/>
          <w:szCs w:val="28"/>
        </w:rPr>
        <w:t>観点から現状維持に努めること」と表明しています。老人クラブや医療関係団体から負担増についての検討中止を求める意見が相次いで出されています。</w:t>
      </w:r>
    </w:p>
    <w:p w14:paraId="591DBDBE" w14:textId="5B102BD5" w:rsidR="007C09E3" w:rsidRPr="001821D7" w:rsidRDefault="007C09E3" w:rsidP="007C09E3">
      <w:pPr>
        <w:ind w:firstLineChars="100" w:firstLine="287"/>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この制度が実施されれば、高齢者の生活はますます苦しくなってしまいます。高齢者の所得の8割は公的年金が占め、約7割の世帯は公的年金のみで生活しています。その年金も減らされ続けて</w:t>
      </w:r>
      <w:r w:rsidR="00BE3FB1" w:rsidRPr="00A55C74">
        <w:rPr>
          <w:rFonts w:hint="eastAsia"/>
          <w:sz w:val="28"/>
          <w:szCs w:val="28"/>
        </w:rPr>
        <w:t>2020年には2013年比で実質支給額は6.4%も減っています。</w:t>
      </w:r>
      <w:r w:rsidRPr="00A55C74">
        <w:rPr>
          <w:rFonts w:asciiTheme="minorEastAsia" w:eastAsiaTheme="minorEastAsia" w:hAnsiTheme="minorEastAsia" w:hint="eastAsia"/>
          <w:sz w:val="28"/>
          <w:szCs w:val="28"/>
        </w:rPr>
        <w:t>さらに、高齢者の貧困化の</w:t>
      </w:r>
      <w:r w:rsidRPr="001821D7">
        <w:rPr>
          <w:rFonts w:asciiTheme="minorEastAsia" w:eastAsiaTheme="minorEastAsia" w:hAnsiTheme="minorEastAsia" w:hint="eastAsia"/>
          <w:sz w:val="28"/>
          <w:szCs w:val="28"/>
        </w:rPr>
        <w:t>深まりで、生活保護を受給している高齢者世帯は、安倍政権下で1.2倍以上に増えています。これ以上の負担増は大幅な受診抑制を引き起こし、高齢者の生存権が脅かされることになります。</w:t>
      </w:r>
    </w:p>
    <w:p w14:paraId="65051543" w14:textId="0137EE68" w:rsidR="007C09E3" w:rsidRPr="001821D7" w:rsidRDefault="007C09E3" w:rsidP="007C09E3">
      <w:pPr>
        <w:ind w:firstLineChars="100" w:firstLine="287"/>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w:t>
      </w:r>
      <w:r w:rsidRPr="001821D7">
        <w:rPr>
          <w:rFonts w:hint="eastAsia"/>
          <w:sz w:val="28"/>
          <w:szCs w:val="28"/>
        </w:rPr>
        <w:t>県後期高齢者医療広域連合議会</w:t>
      </w:r>
      <w:r w:rsidRPr="001821D7">
        <w:rPr>
          <w:rFonts w:asciiTheme="minorEastAsia" w:eastAsiaTheme="minorEastAsia" w:hAnsiTheme="minorEastAsia" w:hint="eastAsia"/>
          <w:sz w:val="28"/>
          <w:szCs w:val="28"/>
        </w:rPr>
        <w:t>として、後期高齢者の暮らしと健康、命を守るために、国に対し、後期高齢者の医療費窓口負担の現状を維持</w:t>
      </w:r>
      <w:r w:rsidRPr="001821D7">
        <w:rPr>
          <w:rFonts w:asciiTheme="minorEastAsia" w:eastAsiaTheme="minorEastAsia" w:hAnsiTheme="minorEastAsia"/>
          <w:sz w:val="28"/>
          <w:szCs w:val="28"/>
        </w:rPr>
        <w:t>するよう意見書を提出していただきたく、陳情するものです。</w:t>
      </w:r>
    </w:p>
    <w:p w14:paraId="7F5EC00F" w14:textId="5C2E4666" w:rsidR="001821D7" w:rsidRDefault="001821D7" w:rsidP="001821D7">
      <w:pPr>
        <w:pStyle w:val="af6"/>
        <w:jc w:val="both"/>
      </w:pPr>
      <w:r>
        <w:rPr>
          <w:rFonts w:hint="eastAsia"/>
        </w:rPr>
        <w:t xml:space="preserve">　　　　　　　　　　　　　　　</w:t>
      </w:r>
      <w:r w:rsidR="00586F82" w:rsidRPr="001821D7">
        <w:rPr>
          <w:rFonts w:hint="eastAsia"/>
        </w:rPr>
        <w:t>記</w:t>
      </w:r>
    </w:p>
    <w:p w14:paraId="25222006" w14:textId="5F3DC018" w:rsidR="00586F82" w:rsidRDefault="001821D7" w:rsidP="001821D7">
      <w:pPr>
        <w:rPr>
          <w:rFonts w:asciiTheme="majorEastAsia" w:eastAsiaTheme="majorEastAsia" w:hAnsiTheme="majorEastAsia"/>
          <w:sz w:val="28"/>
          <w:szCs w:val="28"/>
        </w:rPr>
      </w:pPr>
      <w:r w:rsidRPr="001821D7">
        <w:rPr>
          <w:rFonts w:asciiTheme="majorEastAsia" w:eastAsiaTheme="majorEastAsia" w:hAnsiTheme="majorEastAsia" w:hint="eastAsia"/>
          <w:sz w:val="28"/>
          <w:szCs w:val="28"/>
        </w:rPr>
        <w:t>【陳情</w:t>
      </w:r>
      <w:r>
        <w:rPr>
          <w:rFonts w:asciiTheme="majorEastAsia" w:eastAsiaTheme="majorEastAsia" w:hAnsiTheme="majorEastAsia" w:hint="eastAsia"/>
          <w:sz w:val="28"/>
          <w:szCs w:val="28"/>
        </w:rPr>
        <w:t>事項</w:t>
      </w:r>
      <w:r w:rsidRPr="001821D7">
        <w:rPr>
          <w:rFonts w:asciiTheme="majorEastAsia" w:eastAsiaTheme="majorEastAsia" w:hAnsiTheme="majorEastAsia" w:hint="eastAsia"/>
          <w:sz w:val="28"/>
          <w:szCs w:val="28"/>
        </w:rPr>
        <w:t>】</w:t>
      </w:r>
    </w:p>
    <w:p w14:paraId="70517DCB" w14:textId="77777777" w:rsidR="001821D7" w:rsidRPr="001821D7" w:rsidRDefault="001821D7" w:rsidP="001821D7">
      <w:pPr>
        <w:ind w:leftChars="100" w:left="227"/>
        <w:rPr>
          <w:rFonts w:ascii="Times New Roman" w:hAnsi="Times New Roman"/>
          <w:sz w:val="28"/>
          <w:szCs w:val="28"/>
        </w:rPr>
      </w:pPr>
      <w:r w:rsidRPr="001821D7">
        <w:rPr>
          <w:rFonts w:ascii="Times New Roman" w:hAnsi="Times New Roman" w:hint="eastAsia"/>
          <w:sz w:val="28"/>
          <w:szCs w:val="28"/>
        </w:rPr>
        <w:t>国に対し、「後期高齢者の医療費窓口負担については現状維持に努めること」との意見書を提出すること。</w:t>
      </w:r>
    </w:p>
    <w:p w14:paraId="2B800198" w14:textId="77777777" w:rsidR="001821D7" w:rsidRPr="001821D7" w:rsidRDefault="001821D7" w:rsidP="001821D7">
      <w:pPr>
        <w:rPr>
          <w:rFonts w:asciiTheme="majorEastAsia" w:eastAsiaTheme="majorEastAsia" w:hAnsiTheme="majorEastAsia"/>
          <w:sz w:val="28"/>
          <w:szCs w:val="28"/>
        </w:rPr>
      </w:pPr>
    </w:p>
    <w:p w14:paraId="412685DB" w14:textId="77777777" w:rsidR="00191229" w:rsidRPr="00191229" w:rsidRDefault="00191229" w:rsidP="00586F82">
      <w:pPr>
        <w:spacing w:line="360" w:lineRule="exact"/>
        <w:jc w:val="left"/>
        <w:rPr>
          <w:rFonts w:asciiTheme="majorEastAsia" w:eastAsiaTheme="majorEastAsia" w:hAnsiTheme="majorEastAsia"/>
          <w:sz w:val="28"/>
          <w:szCs w:val="28"/>
        </w:rPr>
      </w:pPr>
    </w:p>
    <w:p w14:paraId="1381F25E" w14:textId="77777777" w:rsidR="00A02480" w:rsidRPr="001821D7" w:rsidRDefault="00FA6C1A" w:rsidP="00586F82">
      <w:pPr>
        <w:spacing w:line="360" w:lineRule="exact"/>
        <w:jc w:val="left"/>
        <w:rPr>
          <w:rFonts w:asciiTheme="majorEastAsia" w:eastAsiaTheme="majorEastAsia" w:hAnsiTheme="majorEastAsia"/>
          <w:sz w:val="28"/>
          <w:szCs w:val="28"/>
          <w:bdr w:val="single" w:sz="4" w:space="0" w:color="auto"/>
        </w:rPr>
      </w:pPr>
      <w:r w:rsidRPr="001821D7">
        <w:rPr>
          <w:rFonts w:asciiTheme="majorEastAsia" w:eastAsiaTheme="majorEastAsia" w:hAnsiTheme="majorEastAsia" w:hint="eastAsia"/>
          <w:sz w:val="28"/>
          <w:szCs w:val="28"/>
          <w:bdr w:val="single" w:sz="4" w:space="0" w:color="auto"/>
        </w:rPr>
        <w:t>意見書案</w:t>
      </w:r>
    </w:p>
    <w:p w14:paraId="7B3BCCCC" w14:textId="77777777" w:rsidR="00A02480" w:rsidRPr="001821D7" w:rsidRDefault="00A02480" w:rsidP="00586F82">
      <w:pPr>
        <w:spacing w:line="360" w:lineRule="exact"/>
        <w:jc w:val="left"/>
        <w:rPr>
          <w:rFonts w:asciiTheme="majorEastAsia" w:eastAsiaTheme="majorEastAsia" w:hAnsiTheme="majorEastAsia"/>
          <w:sz w:val="28"/>
          <w:szCs w:val="28"/>
        </w:rPr>
      </w:pPr>
    </w:p>
    <w:p w14:paraId="402CA758" w14:textId="77777777" w:rsidR="001970B6" w:rsidRPr="001821D7" w:rsidRDefault="00985540" w:rsidP="00E8228F">
      <w:pPr>
        <w:spacing w:beforeLines="50" w:before="208" w:afterLines="50" w:after="208" w:line="400" w:lineRule="exact"/>
        <w:jc w:val="center"/>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後期高齢者の医療費窓口負担</w:t>
      </w:r>
      <w:r w:rsidR="00FB4CF1" w:rsidRPr="001821D7">
        <w:rPr>
          <w:rFonts w:asciiTheme="minorEastAsia" w:eastAsiaTheme="minorEastAsia" w:hAnsiTheme="minorEastAsia" w:hint="eastAsia"/>
          <w:sz w:val="28"/>
          <w:szCs w:val="28"/>
        </w:rPr>
        <w:t>の現状維持を求める</w:t>
      </w:r>
      <w:r w:rsidRPr="001821D7">
        <w:rPr>
          <w:rFonts w:asciiTheme="minorEastAsia" w:eastAsiaTheme="minorEastAsia" w:hAnsiTheme="minorEastAsia" w:hint="eastAsia"/>
          <w:sz w:val="28"/>
          <w:szCs w:val="28"/>
        </w:rPr>
        <w:t>意見書</w:t>
      </w:r>
      <w:bookmarkEnd w:id="0"/>
    </w:p>
    <w:p w14:paraId="0C1CB0EA" w14:textId="14BD45E0" w:rsidR="00FA6C1A" w:rsidRPr="001821D7" w:rsidRDefault="007C09E3" w:rsidP="007C09E3">
      <w:pPr>
        <w:ind w:firstLineChars="100" w:firstLine="287"/>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昨年</w:t>
      </w:r>
      <w:r w:rsidRPr="001821D7">
        <w:rPr>
          <w:rFonts w:asciiTheme="minorEastAsia" w:eastAsiaTheme="minorEastAsia" w:hAnsiTheme="minorEastAsia"/>
          <w:sz w:val="28"/>
          <w:szCs w:val="28"/>
        </w:rPr>
        <w:t>12月19日、</w:t>
      </w:r>
      <w:r w:rsidRPr="001821D7">
        <w:rPr>
          <w:rFonts w:asciiTheme="minorEastAsia" w:eastAsiaTheme="minorEastAsia" w:hAnsiTheme="minorEastAsia" w:hint="eastAsia"/>
          <w:sz w:val="28"/>
          <w:szCs w:val="28"/>
        </w:rPr>
        <w:t>政府の</w:t>
      </w:r>
      <w:r w:rsidRPr="001821D7">
        <w:rPr>
          <w:rFonts w:asciiTheme="minorEastAsia" w:eastAsiaTheme="minorEastAsia" w:hAnsiTheme="minorEastAsia"/>
          <w:sz w:val="28"/>
          <w:szCs w:val="28"/>
        </w:rPr>
        <w:t>「全世代型社会保障検討会議」が、「中間報告」をまとめ</w:t>
      </w:r>
      <w:r w:rsidRPr="001821D7">
        <w:rPr>
          <w:rFonts w:asciiTheme="minorEastAsia" w:eastAsiaTheme="minorEastAsia" w:hAnsiTheme="minorEastAsia" w:hint="eastAsia"/>
          <w:sz w:val="28"/>
          <w:szCs w:val="28"/>
        </w:rPr>
        <w:t>まし</w:t>
      </w:r>
      <w:r w:rsidRPr="001821D7">
        <w:rPr>
          <w:rFonts w:asciiTheme="minorEastAsia" w:eastAsiaTheme="minorEastAsia" w:hAnsiTheme="minorEastAsia"/>
          <w:sz w:val="28"/>
          <w:szCs w:val="28"/>
        </w:rPr>
        <w:t>た。</w:t>
      </w:r>
      <w:r w:rsidRPr="001821D7">
        <w:rPr>
          <w:rFonts w:asciiTheme="minorEastAsia" w:eastAsiaTheme="minorEastAsia" w:hAnsiTheme="minorEastAsia" w:hint="eastAsia"/>
          <w:sz w:val="28"/>
          <w:szCs w:val="28"/>
        </w:rPr>
        <w:t>その中で、</w:t>
      </w:r>
      <w:r w:rsidRPr="001821D7">
        <w:rPr>
          <w:rFonts w:asciiTheme="minorEastAsia" w:eastAsiaTheme="minorEastAsia" w:hAnsiTheme="minorEastAsia"/>
          <w:sz w:val="28"/>
          <w:szCs w:val="28"/>
        </w:rPr>
        <w:t>75歳以上の高齢者医療の負担について「負担能力に応じたものへと改革していく」とし、「一定所得以上」の人は「医療費の窓口負担割合を2割」とする</w:t>
      </w:r>
      <w:r w:rsidRPr="001821D7">
        <w:rPr>
          <w:rFonts w:asciiTheme="minorEastAsia" w:eastAsiaTheme="minorEastAsia" w:hAnsiTheme="minorEastAsia" w:hint="eastAsia"/>
          <w:sz w:val="28"/>
          <w:szCs w:val="28"/>
        </w:rPr>
        <w:t>こと</w:t>
      </w:r>
      <w:r w:rsidRPr="001821D7">
        <w:rPr>
          <w:rFonts w:asciiTheme="minorEastAsia" w:eastAsiaTheme="minorEastAsia" w:hAnsiTheme="minorEastAsia"/>
          <w:sz w:val="28"/>
          <w:szCs w:val="28"/>
        </w:rPr>
        <w:t>。「団塊の世代」が75歳以上になり始める2022年度までに実施できるよう法制上の措置を講ずるとしてい</w:t>
      </w:r>
      <w:r w:rsidRPr="001821D7">
        <w:rPr>
          <w:rFonts w:asciiTheme="minorEastAsia" w:eastAsiaTheme="minorEastAsia" w:hAnsiTheme="minorEastAsia" w:hint="eastAsia"/>
          <w:sz w:val="28"/>
          <w:szCs w:val="28"/>
        </w:rPr>
        <w:t>ます</w:t>
      </w:r>
      <w:r w:rsidRPr="001821D7">
        <w:rPr>
          <w:rFonts w:asciiTheme="minorEastAsia" w:eastAsiaTheme="minorEastAsia" w:hAnsiTheme="minorEastAsia"/>
          <w:sz w:val="28"/>
          <w:szCs w:val="28"/>
        </w:rPr>
        <w:t>。</w:t>
      </w:r>
    </w:p>
    <w:p w14:paraId="14FED417" w14:textId="77777777" w:rsidR="00FB4CF1" w:rsidRPr="001821D7" w:rsidRDefault="00FB4CF1" w:rsidP="00122994">
      <w:pPr>
        <w:ind w:firstLineChars="100" w:firstLine="287"/>
        <w:rPr>
          <w:rFonts w:ascii="Times New Roman" w:eastAsiaTheme="minorEastAsia" w:hAnsi="Times New Roman"/>
          <w:sz w:val="28"/>
          <w:szCs w:val="28"/>
        </w:rPr>
      </w:pPr>
      <w:r w:rsidRPr="001821D7">
        <w:rPr>
          <w:rFonts w:ascii="Times New Roman" w:eastAsiaTheme="minorEastAsia" w:hAnsi="Times New Roman" w:hint="eastAsia"/>
          <w:sz w:val="28"/>
          <w:szCs w:val="28"/>
        </w:rPr>
        <w:t>窓口負担の引き上げは、後期高齢者の生活および医療の受診に大きな影響を及ぼすことが懸念されます。</w:t>
      </w:r>
    </w:p>
    <w:p w14:paraId="0F1B311A" w14:textId="77777777" w:rsidR="00FB4CF1" w:rsidRPr="001821D7" w:rsidRDefault="00FB4CF1" w:rsidP="00122994">
      <w:pPr>
        <w:ind w:firstLineChars="100" w:firstLine="287"/>
        <w:rPr>
          <w:rFonts w:ascii="Times New Roman" w:eastAsiaTheme="minorEastAsia" w:hAnsi="Times New Roman"/>
          <w:sz w:val="28"/>
          <w:szCs w:val="28"/>
        </w:rPr>
      </w:pPr>
      <w:r w:rsidRPr="001821D7">
        <w:rPr>
          <w:rFonts w:ascii="Times New Roman" w:eastAsiaTheme="minorEastAsia" w:hAnsi="Times New Roman" w:hint="eastAsia"/>
          <w:sz w:val="28"/>
          <w:szCs w:val="28"/>
        </w:rPr>
        <w:t>こうした実情を考慮し、</w:t>
      </w:r>
      <w:bookmarkStart w:id="3" w:name="_Hlk2861450"/>
      <w:r w:rsidRPr="001821D7">
        <w:rPr>
          <w:rFonts w:ascii="Times New Roman" w:eastAsiaTheme="minorEastAsia" w:hAnsi="Times New Roman" w:hint="eastAsia"/>
          <w:sz w:val="28"/>
          <w:szCs w:val="28"/>
        </w:rPr>
        <w:t>後期高齢者が必要な医療を受けられる機会の確保という観点から、窓口負担のあり方については現状維持に努めること</w:t>
      </w:r>
      <w:bookmarkEnd w:id="3"/>
      <w:r w:rsidR="00FA6C1A" w:rsidRPr="001821D7">
        <w:rPr>
          <w:rFonts w:ascii="Times New Roman" w:eastAsiaTheme="minorEastAsia" w:hAnsi="Times New Roman" w:hint="eastAsia"/>
          <w:sz w:val="28"/>
          <w:szCs w:val="28"/>
        </w:rPr>
        <w:t>を</w:t>
      </w:r>
      <w:r w:rsidRPr="001821D7">
        <w:rPr>
          <w:rFonts w:ascii="Times New Roman" w:eastAsiaTheme="minorEastAsia" w:hAnsi="Times New Roman" w:hint="eastAsia"/>
          <w:sz w:val="28"/>
          <w:szCs w:val="28"/>
        </w:rPr>
        <w:t>求めます。</w:t>
      </w:r>
    </w:p>
    <w:p w14:paraId="21377582" w14:textId="77777777" w:rsidR="00AC1F9B" w:rsidRPr="001821D7" w:rsidRDefault="00985540" w:rsidP="00AC1F9B">
      <w:pPr>
        <w:ind w:firstLineChars="100" w:firstLine="287"/>
        <w:rPr>
          <w:rFonts w:ascii="Times New Roman" w:eastAsiaTheme="minorEastAsia" w:hAnsi="Times New Roman"/>
          <w:sz w:val="28"/>
          <w:szCs w:val="28"/>
        </w:rPr>
      </w:pPr>
      <w:r w:rsidRPr="001821D7">
        <w:rPr>
          <w:rFonts w:ascii="Times New Roman" w:eastAsiaTheme="minorEastAsia" w:hAnsi="Times New Roman" w:hint="eastAsia"/>
          <w:sz w:val="28"/>
          <w:szCs w:val="28"/>
        </w:rPr>
        <w:t>つきましては、以下を</w:t>
      </w:r>
      <w:r w:rsidR="00AC1F9B" w:rsidRPr="001821D7">
        <w:rPr>
          <w:rFonts w:ascii="Times New Roman" w:eastAsiaTheme="minorEastAsia" w:hAnsi="Times New Roman"/>
          <w:sz w:val="28"/>
          <w:szCs w:val="28"/>
        </w:rPr>
        <w:t>陳情</w:t>
      </w:r>
      <w:r w:rsidRPr="001821D7">
        <w:rPr>
          <w:rFonts w:ascii="Times New Roman" w:eastAsiaTheme="minorEastAsia" w:hAnsi="Times New Roman" w:hint="eastAsia"/>
          <w:sz w:val="28"/>
          <w:szCs w:val="28"/>
        </w:rPr>
        <w:t>します</w:t>
      </w:r>
      <w:r w:rsidR="00AC1F9B" w:rsidRPr="001821D7">
        <w:rPr>
          <w:rFonts w:ascii="Times New Roman" w:eastAsiaTheme="minorEastAsia" w:hAnsi="Times New Roman"/>
          <w:sz w:val="28"/>
          <w:szCs w:val="28"/>
        </w:rPr>
        <w:t>。</w:t>
      </w:r>
    </w:p>
    <w:p w14:paraId="67A3C581" w14:textId="77777777" w:rsidR="00985540" w:rsidRPr="001821D7" w:rsidRDefault="00985540" w:rsidP="00985540">
      <w:pPr>
        <w:spacing w:beforeLines="50" w:before="208" w:afterLines="50" w:after="208" w:line="360" w:lineRule="exact"/>
        <w:jc w:val="center"/>
        <w:rPr>
          <w:rFonts w:ascii="Times New Roman" w:hAnsi="Times New Roman"/>
          <w:sz w:val="28"/>
          <w:szCs w:val="28"/>
        </w:rPr>
      </w:pPr>
      <w:r w:rsidRPr="001821D7">
        <w:rPr>
          <w:rFonts w:ascii="Times New Roman" w:hAnsi="Times New Roman"/>
          <w:sz w:val="28"/>
          <w:szCs w:val="28"/>
        </w:rPr>
        <w:t>記</w:t>
      </w:r>
    </w:p>
    <w:p w14:paraId="10DCD86F" w14:textId="77777777" w:rsidR="00FB4CF1" w:rsidRPr="001821D7" w:rsidRDefault="00FB4CF1" w:rsidP="007C09E3">
      <w:pPr>
        <w:ind w:firstLineChars="200" w:firstLine="573"/>
        <w:rPr>
          <w:rFonts w:ascii="Times New Roman" w:hAnsi="Times New Roman"/>
          <w:sz w:val="28"/>
          <w:szCs w:val="28"/>
        </w:rPr>
      </w:pPr>
      <w:r w:rsidRPr="001821D7">
        <w:rPr>
          <w:rFonts w:ascii="Times New Roman" w:hAnsi="Times New Roman" w:hint="eastAsia"/>
          <w:sz w:val="28"/>
          <w:szCs w:val="28"/>
        </w:rPr>
        <w:t>後期高齢者の医療費窓口負担については現状維持に努めること</w:t>
      </w:r>
    </w:p>
    <w:p w14:paraId="0367C364" w14:textId="77777777" w:rsidR="00985540" w:rsidRPr="001821D7" w:rsidRDefault="00985540" w:rsidP="00985540">
      <w:pPr>
        <w:rPr>
          <w:rFonts w:ascii="Times New Roman" w:eastAsiaTheme="minorEastAsia" w:hAnsi="Times New Roman"/>
          <w:sz w:val="28"/>
          <w:szCs w:val="28"/>
        </w:rPr>
      </w:pPr>
    </w:p>
    <w:p w14:paraId="3EBF751F" w14:textId="77777777" w:rsidR="00FA6C1A" w:rsidRPr="001821D7" w:rsidRDefault="00FA6C1A" w:rsidP="00FA6C1A">
      <w:pPr>
        <w:spacing w:line="360" w:lineRule="exact"/>
        <w:ind w:firstLineChars="100" w:firstLine="287"/>
        <w:rPr>
          <w:rFonts w:ascii="Times New Roman" w:hAnsi="Times New Roman"/>
          <w:sz w:val="28"/>
          <w:szCs w:val="28"/>
        </w:rPr>
      </w:pPr>
      <w:r w:rsidRPr="001821D7">
        <w:rPr>
          <w:rFonts w:ascii="Times New Roman" w:hAnsi="Times New Roman" w:hint="eastAsia"/>
          <w:sz w:val="28"/>
          <w:szCs w:val="28"/>
        </w:rPr>
        <w:t>以上、地方自治法第</w:t>
      </w:r>
      <w:r w:rsidR="00E8228F" w:rsidRPr="001821D7">
        <w:rPr>
          <w:rFonts w:ascii="Times New Roman" w:hAnsi="Times New Roman" w:hint="eastAsia"/>
          <w:sz w:val="28"/>
          <w:szCs w:val="28"/>
        </w:rPr>
        <w:t>９９</w:t>
      </w:r>
      <w:r w:rsidRPr="001821D7">
        <w:rPr>
          <w:rFonts w:ascii="Times New Roman" w:hAnsi="Times New Roman"/>
          <w:sz w:val="28"/>
          <w:szCs w:val="28"/>
        </w:rPr>
        <w:t>条の規定に基づき意見書を提出</w:t>
      </w:r>
      <w:r w:rsidRPr="001821D7">
        <w:rPr>
          <w:rFonts w:ascii="Times New Roman" w:hAnsi="Times New Roman" w:hint="eastAsia"/>
          <w:sz w:val="28"/>
          <w:szCs w:val="28"/>
        </w:rPr>
        <w:t>します</w:t>
      </w:r>
      <w:r w:rsidRPr="001821D7">
        <w:rPr>
          <w:rFonts w:ascii="Times New Roman" w:hAnsi="Times New Roman"/>
          <w:sz w:val="28"/>
          <w:szCs w:val="28"/>
        </w:rPr>
        <w:t>。</w:t>
      </w:r>
    </w:p>
    <w:p w14:paraId="51FCFD07" w14:textId="77777777" w:rsidR="00FA6C1A" w:rsidRPr="001821D7" w:rsidRDefault="00FA6C1A" w:rsidP="00FA6C1A">
      <w:pPr>
        <w:spacing w:line="360" w:lineRule="exact"/>
        <w:rPr>
          <w:rFonts w:ascii="Times New Roman" w:hAnsi="Times New Roman"/>
          <w:sz w:val="28"/>
          <w:szCs w:val="28"/>
        </w:rPr>
      </w:pPr>
    </w:p>
    <w:p w14:paraId="7183DC6B" w14:textId="4A23AE52" w:rsidR="00FA6C1A" w:rsidRPr="001821D7" w:rsidRDefault="00FA6C1A" w:rsidP="007C09E3">
      <w:pPr>
        <w:spacing w:line="360" w:lineRule="exact"/>
        <w:ind w:firstLineChars="300" w:firstLine="860"/>
        <w:rPr>
          <w:rFonts w:ascii="Times New Roman" w:hAnsi="Times New Roman"/>
          <w:sz w:val="28"/>
          <w:szCs w:val="28"/>
        </w:rPr>
      </w:pPr>
      <w:r w:rsidRPr="001821D7">
        <w:rPr>
          <w:rFonts w:ascii="Times New Roman" w:hAnsi="Times New Roman" w:hint="eastAsia"/>
          <w:sz w:val="28"/>
          <w:szCs w:val="28"/>
        </w:rPr>
        <w:t>年</w:t>
      </w:r>
      <w:r w:rsidR="007C09E3" w:rsidRPr="001821D7">
        <w:rPr>
          <w:rFonts w:ascii="Times New Roman" w:hAnsi="Times New Roman" w:hint="eastAsia"/>
          <w:sz w:val="28"/>
          <w:szCs w:val="28"/>
        </w:rPr>
        <w:t xml:space="preserve">　　</w:t>
      </w:r>
      <w:r w:rsidRPr="001821D7">
        <w:rPr>
          <w:rFonts w:ascii="Times New Roman" w:hAnsi="Times New Roman" w:hint="eastAsia"/>
          <w:sz w:val="28"/>
          <w:szCs w:val="28"/>
        </w:rPr>
        <w:t>月</w:t>
      </w:r>
      <w:r w:rsidR="007C09E3" w:rsidRPr="001821D7">
        <w:rPr>
          <w:rFonts w:ascii="Times New Roman" w:hAnsi="Times New Roman" w:hint="eastAsia"/>
          <w:sz w:val="28"/>
          <w:szCs w:val="28"/>
        </w:rPr>
        <w:t xml:space="preserve">　　</w:t>
      </w:r>
      <w:r w:rsidRPr="001821D7">
        <w:rPr>
          <w:rFonts w:ascii="Times New Roman" w:hAnsi="Times New Roman" w:hint="eastAsia"/>
          <w:sz w:val="28"/>
          <w:szCs w:val="28"/>
        </w:rPr>
        <w:t>日</w:t>
      </w:r>
    </w:p>
    <w:p w14:paraId="6AABDDC5" w14:textId="77777777" w:rsidR="00FA6C1A" w:rsidRPr="001821D7" w:rsidRDefault="00FA6C1A" w:rsidP="00FA6C1A">
      <w:pPr>
        <w:spacing w:line="360" w:lineRule="exact"/>
        <w:rPr>
          <w:rFonts w:ascii="Times New Roman" w:hAnsi="Times New Roman"/>
          <w:sz w:val="28"/>
          <w:szCs w:val="28"/>
        </w:rPr>
      </w:pPr>
    </w:p>
    <w:p w14:paraId="5E67B3CB" w14:textId="77777777" w:rsidR="00FA6C1A" w:rsidRPr="001821D7" w:rsidRDefault="00B42B56" w:rsidP="00FA6C1A">
      <w:pPr>
        <w:spacing w:line="360" w:lineRule="exact"/>
        <w:rPr>
          <w:rFonts w:ascii="Times New Roman" w:hAnsi="Times New Roman"/>
          <w:sz w:val="28"/>
          <w:szCs w:val="28"/>
        </w:rPr>
      </w:pPr>
      <w:r w:rsidRPr="001821D7">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EA3DF19" wp14:editId="4FB2B7B9">
                <wp:simplePos x="0" y="0"/>
                <wp:positionH relativeFrom="column">
                  <wp:posOffset>1099820</wp:posOffset>
                </wp:positionH>
                <wp:positionV relativeFrom="paragraph">
                  <wp:posOffset>35560</wp:posOffset>
                </wp:positionV>
                <wp:extent cx="180975" cy="1047750"/>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47750"/>
                        </a:xfrm>
                        <a:prstGeom prst="rightBrace">
                          <a:avLst>
                            <a:gd name="adj1" fmla="val 482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F9D07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86.6pt;margin-top:2.8pt;width:14.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">
                <v:textbox inset="5.85pt,.7pt,5.85pt,.7pt"/>
              </v:shape>
            </w:pict>
          </mc:Fallback>
        </mc:AlternateContent>
      </w:r>
      <w:r w:rsidR="00FA6C1A" w:rsidRPr="001821D7">
        <w:rPr>
          <w:rFonts w:ascii="Times New Roman" w:hAnsi="Times New Roman" w:hint="eastAsia"/>
          <w:sz w:val="28"/>
          <w:szCs w:val="28"/>
        </w:rPr>
        <w:t>衆議院議長</w:t>
      </w:r>
    </w:p>
    <w:p w14:paraId="4B695BCC" w14:textId="77777777" w:rsidR="00FA6C1A" w:rsidRPr="001821D7" w:rsidRDefault="00FA6C1A" w:rsidP="00FA6C1A">
      <w:pPr>
        <w:spacing w:line="360" w:lineRule="exact"/>
        <w:rPr>
          <w:rFonts w:ascii="Times New Roman" w:hAnsi="Times New Roman"/>
          <w:sz w:val="28"/>
          <w:szCs w:val="28"/>
        </w:rPr>
      </w:pPr>
      <w:r w:rsidRPr="001821D7">
        <w:rPr>
          <w:rFonts w:ascii="Times New Roman" w:hAnsi="Times New Roman" w:hint="eastAsia"/>
          <w:sz w:val="28"/>
          <w:szCs w:val="28"/>
        </w:rPr>
        <w:t>参議院議長</w:t>
      </w:r>
    </w:p>
    <w:p w14:paraId="23F36DEA" w14:textId="77777777" w:rsidR="00FA6C1A" w:rsidRPr="001821D7" w:rsidRDefault="00FA6C1A" w:rsidP="00FA6C1A">
      <w:pPr>
        <w:spacing w:line="360" w:lineRule="exact"/>
        <w:rPr>
          <w:rFonts w:ascii="Times New Roman" w:hAnsi="Times New Roman"/>
          <w:sz w:val="28"/>
          <w:szCs w:val="28"/>
        </w:rPr>
      </w:pPr>
      <w:r w:rsidRPr="001821D7">
        <w:rPr>
          <w:rFonts w:ascii="Times New Roman" w:hAnsi="Times New Roman" w:hint="eastAsia"/>
          <w:sz w:val="28"/>
          <w:szCs w:val="28"/>
        </w:rPr>
        <w:t>内閣総理大臣　　　あて</w:t>
      </w:r>
    </w:p>
    <w:p w14:paraId="4CCC6474" w14:textId="77777777" w:rsidR="00FA6C1A" w:rsidRPr="001821D7" w:rsidRDefault="00FA6C1A" w:rsidP="00FA6C1A">
      <w:pPr>
        <w:spacing w:line="360" w:lineRule="exact"/>
        <w:rPr>
          <w:rFonts w:ascii="Times New Roman" w:hAnsi="Times New Roman"/>
          <w:sz w:val="28"/>
          <w:szCs w:val="28"/>
        </w:rPr>
      </w:pPr>
      <w:r w:rsidRPr="001821D7">
        <w:rPr>
          <w:rFonts w:ascii="Times New Roman" w:hAnsi="Times New Roman" w:hint="eastAsia"/>
          <w:sz w:val="28"/>
          <w:szCs w:val="28"/>
        </w:rPr>
        <w:t>財務大臣</w:t>
      </w:r>
    </w:p>
    <w:p w14:paraId="583683B1" w14:textId="77777777" w:rsidR="00FA6C1A" w:rsidRPr="001821D7" w:rsidRDefault="00FA6C1A" w:rsidP="00FA6C1A">
      <w:pPr>
        <w:spacing w:line="360" w:lineRule="exact"/>
        <w:rPr>
          <w:rFonts w:ascii="Times New Roman" w:hAnsi="Times New Roman"/>
          <w:sz w:val="28"/>
          <w:szCs w:val="28"/>
        </w:rPr>
      </w:pPr>
      <w:r w:rsidRPr="001821D7">
        <w:rPr>
          <w:rFonts w:ascii="Times New Roman" w:hAnsi="Times New Roman" w:hint="eastAsia"/>
          <w:sz w:val="28"/>
          <w:szCs w:val="28"/>
        </w:rPr>
        <w:t>厚生労働大臣</w:t>
      </w:r>
    </w:p>
    <w:p w14:paraId="3E66F711" w14:textId="77777777" w:rsidR="00985540" w:rsidRPr="001821D7" w:rsidRDefault="00985540" w:rsidP="00985540">
      <w:pPr>
        <w:spacing w:line="360" w:lineRule="exact"/>
        <w:jc w:val="right"/>
        <w:rPr>
          <w:rFonts w:ascii="Times New Roman" w:hAnsi="Times New Roman"/>
          <w:sz w:val="28"/>
          <w:szCs w:val="28"/>
        </w:rPr>
      </w:pPr>
    </w:p>
    <w:p w14:paraId="0F2111E2" w14:textId="4A16A96B" w:rsidR="00985540" w:rsidRPr="001821D7" w:rsidRDefault="007C09E3" w:rsidP="00FA6C1A">
      <w:pPr>
        <w:spacing w:line="360" w:lineRule="exact"/>
        <w:jc w:val="right"/>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w:t>
      </w:r>
      <w:r w:rsidR="00985540" w:rsidRPr="001821D7">
        <w:rPr>
          <w:rFonts w:asciiTheme="minorEastAsia" w:eastAsiaTheme="minorEastAsia" w:hAnsiTheme="minorEastAsia" w:hint="eastAsia"/>
          <w:sz w:val="28"/>
          <w:szCs w:val="28"/>
        </w:rPr>
        <w:t>県後期高齢者医療広域連合議会</w:t>
      </w:r>
    </w:p>
    <w:p w14:paraId="02B7C241" w14:textId="3358AF95" w:rsidR="00FA6C1A" w:rsidRPr="001821D7" w:rsidRDefault="00FA6C1A" w:rsidP="001821D7">
      <w:pPr>
        <w:spacing w:line="360" w:lineRule="exact"/>
        <w:ind w:right="988" w:firstLineChars="2000" w:firstLine="5735"/>
        <w:rPr>
          <w:rFonts w:asciiTheme="minorEastAsia" w:eastAsiaTheme="minorEastAsia" w:hAnsiTheme="minorEastAsia"/>
          <w:sz w:val="28"/>
          <w:szCs w:val="28"/>
        </w:rPr>
      </w:pPr>
      <w:r w:rsidRPr="001821D7">
        <w:rPr>
          <w:rFonts w:asciiTheme="minorEastAsia" w:eastAsiaTheme="minorEastAsia" w:hAnsiTheme="minorEastAsia" w:hint="eastAsia"/>
          <w:sz w:val="28"/>
          <w:szCs w:val="28"/>
        </w:rPr>
        <w:t xml:space="preserve">議長　</w:t>
      </w:r>
      <w:r w:rsidR="007C09E3" w:rsidRPr="001821D7">
        <w:rPr>
          <w:rFonts w:asciiTheme="minorEastAsia" w:eastAsiaTheme="minorEastAsia" w:hAnsiTheme="minorEastAsia" w:hint="eastAsia"/>
          <w:sz w:val="28"/>
          <w:szCs w:val="28"/>
        </w:rPr>
        <w:t>○○　○○</w:t>
      </w:r>
    </w:p>
    <w:sectPr w:rsidR="00FA6C1A" w:rsidRPr="001821D7" w:rsidSect="001821D7">
      <w:pgSz w:w="11906" w:h="16838" w:code="9"/>
      <w:pgMar w:top="454" w:right="1418" w:bottom="454" w:left="1418" w:header="567" w:footer="397" w:gutter="0"/>
      <w:cols w:space="425"/>
      <w:docGrid w:type="linesAndChars" w:linePitch="41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584C2" w14:textId="77777777" w:rsidR="00127462" w:rsidRDefault="00127462" w:rsidP="00EA0B7B">
      <w:r>
        <w:separator/>
      </w:r>
    </w:p>
  </w:endnote>
  <w:endnote w:type="continuationSeparator" w:id="0">
    <w:p w14:paraId="694B4382" w14:textId="77777777" w:rsidR="00127462" w:rsidRDefault="00127462" w:rsidP="00EA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5AC46" w14:textId="77777777" w:rsidR="00127462" w:rsidRDefault="00127462" w:rsidP="00EA0B7B">
      <w:r>
        <w:separator/>
      </w:r>
    </w:p>
  </w:footnote>
  <w:footnote w:type="continuationSeparator" w:id="0">
    <w:p w14:paraId="6A674F38" w14:textId="77777777" w:rsidR="00127462" w:rsidRDefault="00127462" w:rsidP="00EA0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0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E4"/>
    <w:rsid w:val="00011652"/>
    <w:rsid w:val="000368E5"/>
    <w:rsid w:val="00067B7E"/>
    <w:rsid w:val="000746E4"/>
    <w:rsid w:val="000875C2"/>
    <w:rsid w:val="000A5E81"/>
    <w:rsid w:val="000A74DB"/>
    <w:rsid w:val="00122994"/>
    <w:rsid w:val="00127462"/>
    <w:rsid w:val="00152B84"/>
    <w:rsid w:val="00167CFE"/>
    <w:rsid w:val="00177F0F"/>
    <w:rsid w:val="001821D7"/>
    <w:rsid w:val="00191229"/>
    <w:rsid w:val="001970B6"/>
    <w:rsid w:val="001970C6"/>
    <w:rsid w:val="001D62DC"/>
    <w:rsid w:val="00200481"/>
    <w:rsid w:val="00211BDF"/>
    <w:rsid w:val="00260EE9"/>
    <w:rsid w:val="002E3713"/>
    <w:rsid w:val="002E50DC"/>
    <w:rsid w:val="002F2CE0"/>
    <w:rsid w:val="003920D1"/>
    <w:rsid w:val="003A5488"/>
    <w:rsid w:val="003B3D75"/>
    <w:rsid w:val="00406910"/>
    <w:rsid w:val="00417D73"/>
    <w:rsid w:val="004211B8"/>
    <w:rsid w:val="00421633"/>
    <w:rsid w:val="00445F4E"/>
    <w:rsid w:val="00452D8C"/>
    <w:rsid w:val="004678C6"/>
    <w:rsid w:val="004A6498"/>
    <w:rsid w:val="004B248B"/>
    <w:rsid w:val="00512F7E"/>
    <w:rsid w:val="00514852"/>
    <w:rsid w:val="0053094E"/>
    <w:rsid w:val="00586F82"/>
    <w:rsid w:val="005E0D02"/>
    <w:rsid w:val="005E4614"/>
    <w:rsid w:val="005E5E46"/>
    <w:rsid w:val="0061126D"/>
    <w:rsid w:val="00615F54"/>
    <w:rsid w:val="00647D6F"/>
    <w:rsid w:val="00662334"/>
    <w:rsid w:val="00691D11"/>
    <w:rsid w:val="006A1204"/>
    <w:rsid w:val="006B76B2"/>
    <w:rsid w:val="00701E1D"/>
    <w:rsid w:val="00720493"/>
    <w:rsid w:val="00723D06"/>
    <w:rsid w:val="00742268"/>
    <w:rsid w:val="00755B72"/>
    <w:rsid w:val="0079679E"/>
    <w:rsid w:val="007C09E3"/>
    <w:rsid w:val="007F185E"/>
    <w:rsid w:val="007F7A2B"/>
    <w:rsid w:val="008144CC"/>
    <w:rsid w:val="00831B77"/>
    <w:rsid w:val="00832EC7"/>
    <w:rsid w:val="0083751C"/>
    <w:rsid w:val="0084018C"/>
    <w:rsid w:val="00874C29"/>
    <w:rsid w:val="00881BF5"/>
    <w:rsid w:val="0088255A"/>
    <w:rsid w:val="00891BD3"/>
    <w:rsid w:val="008A5ECB"/>
    <w:rsid w:val="0090064B"/>
    <w:rsid w:val="0097586B"/>
    <w:rsid w:val="00985540"/>
    <w:rsid w:val="009B5496"/>
    <w:rsid w:val="009D211D"/>
    <w:rsid w:val="009E3588"/>
    <w:rsid w:val="009E6EA7"/>
    <w:rsid w:val="00A02480"/>
    <w:rsid w:val="00A337AD"/>
    <w:rsid w:val="00A52061"/>
    <w:rsid w:val="00A55C74"/>
    <w:rsid w:val="00AC1F9B"/>
    <w:rsid w:val="00AE4C61"/>
    <w:rsid w:val="00AF1478"/>
    <w:rsid w:val="00B42B56"/>
    <w:rsid w:val="00BA1E58"/>
    <w:rsid w:val="00BE32C7"/>
    <w:rsid w:val="00BE3FB1"/>
    <w:rsid w:val="00BE49D8"/>
    <w:rsid w:val="00BF200E"/>
    <w:rsid w:val="00BF6336"/>
    <w:rsid w:val="00C23327"/>
    <w:rsid w:val="00C23719"/>
    <w:rsid w:val="00C40440"/>
    <w:rsid w:val="00C4395D"/>
    <w:rsid w:val="00C63878"/>
    <w:rsid w:val="00C957F1"/>
    <w:rsid w:val="00CA20AC"/>
    <w:rsid w:val="00D03A43"/>
    <w:rsid w:val="00D12543"/>
    <w:rsid w:val="00D14C7C"/>
    <w:rsid w:val="00D61564"/>
    <w:rsid w:val="00DD41E2"/>
    <w:rsid w:val="00DE6A47"/>
    <w:rsid w:val="00DF55C4"/>
    <w:rsid w:val="00E00B24"/>
    <w:rsid w:val="00E0748F"/>
    <w:rsid w:val="00E417FB"/>
    <w:rsid w:val="00E4295B"/>
    <w:rsid w:val="00E8228F"/>
    <w:rsid w:val="00EA0B7B"/>
    <w:rsid w:val="00ED69F9"/>
    <w:rsid w:val="00EE0DBF"/>
    <w:rsid w:val="00F1466F"/>
    <w:rsid w:val="00F23656"/>
    <w:rsid w:val="00F33F66"/>
    <w:rsid w:val="00F5635E"/>
    <w:rsid w:val="00F701EB"/>
    <w:rsid w:val="00F76E55"/>
    <w:rsid w:val="00F8202B"/>
    <w:rsid w:val="00F94307"/>
    <w:rsid w:val="00FA3706"/>
    <w:rsid w:val="00FA6C1A"/>
    <w:rsid w:val="00FB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4760E"/>
  <w15:docId w15:val="{6734C624-BD19-4A47-B89D-F5E60FFE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C7C"/>
    <w:pPr>
      <w:widowControl w:val="0"/>
    </w:pPr>
  </w:style>
  <w:style w:type="paragraph" w:styleId="1">
    <w:name w:val="heading 1"/>
    <w:basedOn w:val="a"/>
    <w:next w:val="a"/>
    <w:link w:val="10"/>
    <w:uiPriority w:val="9"/>
    <w:qFormat/>
    <w:rsid w:val="00F1466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1466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1466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1466F"/>
    <w:pPr>
      <w:keepNext/>
      <w:ind w:leftChars="400" w:left="400"/>
      <w:outlineLvl w:val="3"/>
    </w:pPr>
    <w:rPr>
      <w:rFonts w:cstheme="majorBidi"/>
      <w:b/>
      <w:bCs/>
    </w:rPr>
  </w:style>
  <w:style w:type="paragraph" w:styleId="5">
    <w:name w:val="heading 5"/>
    <w:basedOn w:val="a"/>
    <w:next w:val="a"/>
    <w:link w:val="50"/>
    <w:uiPriority w:val="9"/>
    <w:semiHidden/>
    <w:unhideWhenUsed/>
    <w:qFormat/>
    <w:rsid w:val="00F1466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1466F"/>
    <w:pPr>
      <w:keepNext/>
      <w:ind w:leftChars="800" w:left="800"/>
      <w:outlineLvl w:val="5"/>
    </w:pPr>
    <w:rPr>
      <w:rFonts w:cstheme="majorBidi"/>
      <w:b/>
      <w:bCs/>
    </w:rPr>
  </w:style>
  <w:style w:type="paragraph" w:styleId="7">
    <w:name w:val="heading 7"/>
    <w:basedOn w:val="a"/>
    <w:next w:val="a"/>
    <w:link w:val="70"/>
    <w:uiPriority w:val="9"/>
    <w:semiHidden/>
    <w:unhideWhenUsed/>
    <w:qFormat/>
    <w:rsid w:val="00F1466F"/>
    <w:pPr>
      <w:keepNext/>
      <w:ind w:leftChars="800" w:left="800"/>
      <w:outlineLvl w:val="6"/>
    </w:pPr>
    <w:rPr>
      <w:rFonts w:cstheme="majorBidi"/>
    </w:rPr>
  </w:style>
  <w:style w:type="paragraph" w:styleId="8">
    <w:name w:val="heading 8"/>
    <w:basedOn w:val="a"/>
    <w:next w:val="a"/>
    <w:link w:val="80"/>
    <w:uiPriority w:val="9"/>
    <w:semiHidden/>
    <w:unhideWhenUsed/>
    <w:qFormat/>
    <w:rsid w:val="00F1466F"/>
    <w:pPr>
      <w:keepNext/>
      <w:ind w:leftChars="1200" w:left="1200"/>
      <w:outlineLvl w:val="7"/>
    </w:pPr>
    <w:rPr>
      <w:rFonts w:cstheme="majorBidi"/>
    </w:rPr>
  </w:style>
  <w:style w:type="paragraph" w:styleId="9">
    <w:name w:val="heading 9"/>
    <w:basedOn w:val="a"/>
    <w:next w:val="a"/>
    <w:link w:val="90"/>
    <w:uiPriority w:val="9"/>
    <w:semiHidden/>
    <w:unhideWhenUsed/>
    <w:qFormat/>
    <w:rsid w:val="00F1466F"/>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66F"/>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F1466F"/>
    <w:rPr>
      <w:rFonts w:asciiTheme="majorHAnsi" w:eastAsiaTheme="majorEastAsia" w:hAnsiTheme="majorHAnsi" w:cstheme="majorBidi"/>
      <w:kern w:val="2"/>
    </w:rPr>
  </w:style>
  <w:style w:type="character" w:customStyle="1" w:styleId="30">
    <w:name w:val="見出し 3 (文字)"/>
    <w:basedOn w:val="a0"/>
    <w:link w:val="3"/>
    <w:uiPriority w:val="9"/>
    <w:semiHidden/>
    <w:rsid w:val="00F1466F"/>
    <w:rPr>
      <w:rFonts w:asciiTheme="majorHAnsi" w:eastAsiaTheme="majorEastAsia" w:hAnsiTheme="majorHAnsi" w:cstheme="majorBidi"/>
      <w:kern w:val="2"/>
    </w:rPr>
  </w:style>
  <w:style w:type="character" w:customStyle="1" w:styleId="40">
    <w:name w:val="見出し 4 (文字)"/>
    <w:basedOn w:val="a0"/>
    <w:link w:val="4"/>
    <w:uiPriority w:val="9"/>
    <w:semiHidden/>
    <w:rsid w:val="00F1466F"/>
    <w:rPr>
      <w:rFonts w:cstheme="majorBidi"/>
      <w:b/>
      <w:bCs/>
      <w:kern w:val="2"/>
    </w:rPr>
  </w:style>
  <w:style w:type="character" w:customStyle="1" w:styleId="50">
    <w:name w:val="見出し 5 (文字)"/>
    <w:basedOn w:val="a0"/>
    <w:link w:val="5"/>
    <w:uiPriority w:val="9"/>
    <w:semiHidden/>
    <w:rsid w:val="00F1466F"/>
    <w:rPr>
      <w:rFonts w:asciiTheme="majorHAnsi" w:eastAsiaTheme="majorEastAsia" w:hAnsiTheme="majorHAnsi" w:cstheme="majorBidi"/>
      <w:kern w:val="2"/>
    </w:rPr>
  </w:style>
  <w:style w:type="character" w:customStyle="1" w:styleId="60">
    <w:name w:val="見出し 6 (文字)"/>
    <w:basedOn w:val="a0"/>
    <w:link w:val="6"/>
    <w:uiPriority w:val="9"/>
    <w:semiHidden/>
    <w:rsid w:val="00F1466F"/>
    <w:rPr>
      <w:rFonts w:cstheme="majorBidi"/>
      <w:b/>
      <w:bCs/>
      <w:kern w:val="2"/>
    </w:rPr>
  </w:style>
  <w:style w:type="character" w:customStyle="1" w:styleId="70">
    <w:name w:val="見出し 7 (文字)"/>
    <w:basedOn w:val="a0"/>
    <w:link w:val="7"/>
    <w:uiPriority w:val="9"/>
    <w:semiHidden/>
    <w:rsid w:val="00F1466F"/>
    <w:rPr>
      <w:rFonts w:cstheme="majorBidi"/>
      <w:kern w:val="2"/>
    </w:rPr>
  </w:style>
  <w:style w:type="character" w:customStyle="1" w:styleId="80">
    <w:name w:val="見出し 8 (文字)"/>
    <w:basedOn w:val="a0"/>
    <w:link w:val="8"/>
    <w:uiPriority w:val="9"/>
    <w:semiHidden/>
    <w:rsid w:val="00F1466F"/>
    <w:rPr>
      <w:rFonts w:cstheme="majorBidi"/>
      <w:kern w:val="2"/>
    </w:rPr>
  </w:style>
  <w:style w:type="character" w:customStyle="1" w:styleId="90">
    <w:name w:val="見出し 9 (文字)"/>
    <w:basedOn w:val="a0"/>
    <w:link w:val="9"/>
    <w:uiPriority w:val="9"/>
    <w:semiHidden/>
    <w:rsid w:val="00F1466F"/>
    <w:rPr>
      <w:rFonts w:cstheme="majorBidi"/>
      <w:kern w:val="2"/>
    </w:rPr>
  </w:style>
  <w:style w:type="paragraph" w:styleId="a3">
    <w:name w:val="caption"/>
    <w:basedOn w:val="a"/>
    <w:next w:val="a"/>
    <w:uiPriority w:val="35"/>
    <w:semiHidden/>
    <w:unhideWhenUsed/>
    <w:qFormat/>
    <w:rsid w:val="00F1466F"/>
    <w:rPr>
      <w:b/>
      <w:bCs/>
      <w:sz w:val="21"/>
      <w:szCs w:val="21"/>
    </w:rPr>
  </w:style>
  <w:style w:type="paragraph" w:styleId="a4">
    <w:name w:val="Title"/>
    <w:basedOn w:val="a"/>
    <w:next w:val="a"/>
    <w:link w:val="a5"/>
    <w:uiPriority w:val="10"/>
    <w:qFormat/>
    <w:rsid w:val="00F1466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1466F"/>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F1466F"/>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F1466F"/>
    <w:rPr>
      <w:rFonts w:asciiTheme="majorHAnsi" w:eastAsia="ＭＳ ゴシック" w:hAnsiTheme="majorHAnsi" w:cstheme="majorBidi"/>
      <w:kern w:val="2"/>
      <w:sz w:val="24"/>
      <w:szCs w:val="24"/>
    </w:rPr>
  </w:style>
  <w:style w:type="character" w:styleId="a8">
    <w:name w:val="Strong"/>
    <w:basedOn w:val="a0"/>
    <w:uiPriority w:val="22"/>
    <w:qFormat/>
    <w:rsid w:val="00F1466F"/>
    <w:rPr>
      <w:b/>
      <w:bCs/>
    </w:rPr>
  </w:style>
  <w:style w:type="character" w:styleId="a9">
    <w:name w:val="Emphasis"/>
    <w:basedOn w:val="a0"/>
    <w:uiPriority w:val="20"/>
    <w:qFormat/>
    <w:rsid w:val="00F1466F"/>
    <w:rPr>
      <w:i/>
      <w:iCs/>
    </w:rPr>
  </w:style>
  <w:style w:type="paragraph" w:styleId="aa">
    <w:name w:val="No Spacing"/>
    <w:uiPriority w:val="99"/>
    <w:qFormat/>
    <w:rsid w:val="00F1466F"/>
    <w:pPr>
      <w:widowControl w:val="0"/>
    </w:pPr>
  </w:style>
  <w:style w:type="paragraph" w:styleId="ab">
    <w:name w:val="List Paragraph"/>
    <w:basedOn w:val="a"/>
    <w:uiPriority w:val="72"/>
    <w:qFormat/>
    <w:rsid w:val="00F1466F"/>
    <w:pPr>
      <w:ind w:leftChars="400" w:left="840"/>
    </w:pPr>
  </w:style>
  <w:style w:type="paragraph" w:styleId="ac">
    <w:name w:val="Quote"/>
    <w:basedOn w:val="a"/>
    <w:next w:val="a"/>
    <w:link w:val="ad"/>
    <w:uiPriority w:val="73"/>
    <w:qFormat/>
    <w:rsid w:val="00F1466F"/>
    <w:rPr>
      <w:i/>
      <w:iCs/>
      <w:color w:val="000000" w:themeColor="text1"/>
    </w:rPr>
  </w:style>
  <w:style w:type="character" w:customStyle="1" w:styleId="ad">
    <w:name w:val="引用文 (文字)"/>
    <w:basedOn w:val="a0"/>
    <w:link w:val="ac"/>
    <w:uiPriority w:val="73"/>
    <w:rsid w:val="00F1466F"/>
    <w:rPr>
      <w:i/>
      <w:iCs/>
      <w:color w:val="000000" w:themeColor="text1"/>
      <w:kern w:val="2"/>
    </w:rPr>
  </w:style>
  <w:style w:type="paragraph" w:styleId="21">
    <w:name w:val="Intense Quote"/>
    <w:basedOn w:val="a"/>
    <w:next w:val="a"/>
    <w:link w:val="22"/>
    <w:uiPriority w:val="60"/>
    <w:qFormat/>
    <w:rsid w:val="00F1466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60"/>
    <w:rsid w:val="00F1466F"/>
    <w:rPr>
      <w:b/>
      <w:bCs/>
      <w:i/>
      <w:iCs/>
      <w:color w:val="4F81BD" w:themeColor="accent1"/>
      <w:kern w:val="2"/>
    </w:rPr>
  </w:style>
  <w:style w:type="character" w:styleId="ae">
    <w:name w:val="Subtle Emphasis"/>
    <w:basedOn w:val="a0"/>
    <w:uiPriority w:val="65"/>
    <w:qFormat/>
    <w:rsid w:val="00F1466F"/>
    <w:rPr>
      <w:i/>
      <w:iCs/>
      <w:color w:val="808080" w:themeColor="text1" w:themeTint="7F"/>
    </w:rPr>
  </w:style>
  <w:style w:type="character" w:styleId="23">
    <w:name w:val="Intense Emphasis"/>
    <w:basedOn w:val="a0"/>
    <w:uiPriority w:val="66"/>
    <w:qFormat/>
    <w:rsid w:val="00F1466F"/>
    <w:rPr>
      <w:b/>
      <w:bCs/>
      <w:i/>
      <w:iCs/>
      <w:color w:val="4F81BD" w:themeColor="accent1"/>
    </w:rPr>
  </w:style>
  <w:style w:type="character" w:styleId="af">
    <w:name w:val="Subtle Reference"/>
    <w:basedOn w:val="a0"/>
    <w:uiPriority w:val="67"/>
    <w:qFormat/>
    <w:rsid w:val="00F1466F"/>
    <w:rPr>
      <w:smallCaps/>
      <w:color w:val="C0504D" w:themeColor="accent2"/>
      <w:u w:val="single"/>
    </w:rPr>
  </w:style>
  <w:style w:type="character" w:styleId="24">
    <w:name w:val="Intense Reference"/>
    <w:basedOn w:val="a0"/>
    <w:uiPriority w:val="68"/>
    <w:qFormat/>
    <w:rsid w:val="00F1466F"/>
    <w:rPr>
      <w:b/>
      <w:bCs/>
      <w:smallCaps/>
      <w:color w:val="C0504D" w:themeColor="accent2"/>
      <w:spacing w:val="5"/>
      <w:u w:val="single"/>
    </w:rPr>
  </w:style>
  <w:style w:type="character" w:styleId="af0">
    <w:name w:val="Book Title"/>
    <w:basedOn w:val="a0"/>
    <w:uiPriority w:val="69"/>
    <w:qFormat/>
    <w:rsid w:val="00F1466F"/>
    <w:rPr>
      <w:b/>
      <w:bCs/>
      <w:smallCaps/>
      <w:spacing w:val="5"/>
    </w:rPr>
  </w:style>
  <w:style w:type="paragraph" w:styleId="af1">
    <w:name w:val="TOC Heading"/>
    <w:basedOn w:val="1"/>
    <w:next w:val="a"/>
    <w:uiPriority w:val="71"/>
    <w:semiHidden/>
    <w:unhideWhenUsed/>
    <w:qFormat/>
    <w:rsid w:val="00F1466F"/>
    <w:pPr>
      <w:outlineLvl w:val="9"/>
    </w:pPr>
  </w:style>
  <w:style w:type="paragraph" w:styleId="af2">
    <w:name w:val="header"/>
    <w:basedOn w:val="a"/>
    <w:link w:val="af3"/>
    <w:uiPriority w:val="99"/>
    <w:unhideWhenUsed/>
    <w:rsid w:val="00EA0B7B"/>
    <w:pPr>
      <w:tabs>
        <w:tab w:val="center" w:pos="4252"/>
        <w:tab w:val="right" w:pos="8504"/>
      </w:tabs>
      <w:snapToGrid w:val="0"/>
    </w:pPr>
  </w:style>
  <w:style w:type="character" w:customStyle="1" w:styleId="af3">
    <w:name w:val="ヘッダー (文字)"/>
    <w:basedOn w:val="a0"/>
    <w:link w:val="af2"/>
    <w:uiPriority w:val="99"/>
    <w:rsid w:val="00EA0B7B"/>
  </w:style>
  <w:style w:type="paragraph" w:styleId="af4">
    <w:name w:val="footer"/>
    <w:basedOn w:val="a"/>
    <w:link w:val="af5"/>
    <w:uiPriority w:val="99"/>
    <w:unhideWhenUsed/>
    <w:rsid w:val="00EA0B7B"/>
    <w:pPr>
      <w:tabs>
        <w:tab w:val="center" w:pos="4252"/>
        <w:tab w:val="right" w:pos="8504"/>
      </w:tabs>
      <w:snapToGrid w:val="0"/>
    </w:pPr>
  </w:style>
  <w:style w:type="character" w:customStyle="1" w:styleId="af5">
    <w:name w:val="フッター (文字)"/>
    <w:basedOn w:val="a0"/>
    <w:link w:val="af4"/>
    <w:uiPriority w:val="99"/>
    <w:rsid w:val="00EA0B7B"/>
  </w:style>
  <w:style w:type="paragraph" w:styleId="af6">
    <w:name w:val="Note Heading"/>
    <w:basedOn w:val="a"/>
    <w:next w:val="a"/>
    <w:link w:val="af7"/>
    <w:uiPriority w:val="99"/>
    <w:unhideWhenUsed/>
    <w:rsid w:val="001821D7"/>
    <w:pPr>
      <w:jc w:val="center"/>
    </w:pPr>
    <w:rPr>
      <w:rFonts w:ascii="Times New Roman" w:hAnsi="Times New Roman"/>
      <w:sz w:val="28"/>
      <w:szCs w:val="28"/>
    </w:rPr>
  </w:style>
  <w:style w:type="character" w:customStyle="1" w:styleId="af7">
    <w:name w:val="記 (文字)"/>
    <w:basedOn w:val="a0"/>
    <w:link w:val="af6"/>
    <w:uiPriority w:val="99"/>
    <w:rsid w:val="001821D7"/>
    <w:rPr>
      <w:rFonts w:ascii="Times New Roman" w:hAnsi="Times New Roman"/>
      <w:sz w:val="28"/>
      <w:szCs w:val="28"/>
    </w:rPr>
  </w:style>
  <w:style w:type="paragraph" w:styleId="af8">
    <w:name w:val="Closing"/>
    <w:basedOn w:val="a"/>
    <w:link w:val="af9"/>
    <w:uiPriority w:val="99"/>
    <w:unhideWhenUsed/>
    <w:rsid w:val="001821D7"/>
    <w:pPr>
      <w:jc w:val="right"/>
    </w:pPr>
    <w:rPr>
      <w:rFonts w:ascii="Times New Roman" w:hAnsi="Times New Roman"/>
      <w:sz w:val="28"/>
      <w:szCs w:val="28"/>
    </w:rPr>
  </w:style>
  <w:style w:type="character" w:customStyle="1" w:styleId="af9">
    <w:name w:val="結語 (文字)"/>
    <w:basedOn w:val="a0"/>
    <w:link w:val="af8"/>
    <w:uiPriority w:val="99"/>
    <w:rsid w:val="001821D7"/>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E5386-696F-4846-BFA5-93961731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神奈川県社保協</dc:creator>
  <cp:lastModifiedBy>会計</cp:lastModifiedBy>
  <cp:revision>3</cp:revision>
  <cp:lastPrinted>2019-03-07T05:57:00Z</cp:lastPrinted>
  <dcterms:created xsi:type="dcterms:W3CDTF">2020-02-03T01:27:00Z</dcterms:created>
  <dcterms:modified xsi:type="dcterms:W3CDTF">2020-02-06T02:14:00Z</dcterms:modified>
</cp:coreProperties>
</file>